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0F345" w14:textId="115726B5" w:rsidR="00EC6B26" w:rsidRDefault="00EC6B26" w:rsidP="00EC6B26">
      <w:pPr>
        <w:rPr>
          <w:b/>
          <w:bCs/>
        </w:rPr>
      </w:pPr>
      <w:r>
        <w:rPr>
          <w:b/>
          <w:bCs/>
        </w:rPr>
        <w:t>CASC Social Post Copy</w:t>
      </w:r>
    </w:p>
    <w:p w14:paraId="4295AFBC" w14:textId="77777777" w:rsidR="00EC6B26" w:rsidRDefault="00EC6B26" w:rsidP="00EC6B26">
      <w:pPr>
        <w:rPr>
          <w:b/>
          <w:bCs/>
        </w:rPr>
      </w:pPr>
    </w:p>
    <w:p w14:paraId="680742DF" w14:textId="77777777" w:rsidR="00EC6B26" w:rsidRDefault="00EC6B26" w:rsidP="00EC6B26">
      <w:pPr>
        <w:rPr>
          <w:b/>
          <w:bCs/>
        </w:rPr>
      </w:pPr>
    </w:p>
    <w:p w14:paraId="79C7423B" w14:textId="0383880E" w:rsidR="00EC6B26" w:rsidRPr="00EC6B26" w:rsidRDefault="00EC6B26" w:rsidP="00EC6B26">
      <w:r w:rsidRPr="00EC6B26">
        <w:rPr>
          <w:b/>
          <w:bCs/>
        </w:rPr>
        <w:t>Image 1: We Are</w:t>
      </w:r>
    </w:p>
    <w:p w14:paraId="6C44C5A5" w14:textId="30BCA467" w:rsidR="00EC6B26" w:rsidRDefault="00EC6B26" w:rsidP="00EC6B26">
      <w:r w:rsidRPr="00EC6B26">
        <w:t>We are CASC, an organization dedicated to uniting leaders and empowering scientific research. We believe in building a robust, sustainable ecosystem for academic research computing and data services, fueled by a vibrant and diverse community of professionals.</w:t>
      </w:r>
    </w:p>
    <w:p w14:paraId="199BE1C8" w14:textId="77777777" w:rsidR="00EC6B26" w:rsidRPr="00EC6B26" w:rsidRDefault="00EC6B26" w:rsidP="00EC6B26"/>
    <w:p w14:paraId="255F40A8" w14:textId="064F9BF0" w:rsidR="00EC6B26" w:rsidRPr="00EC6B26" w:rsidRDefault="00EC6B26" w:rsidP="00EC6B26">
      <w:r w:rsidRPr="00EC6B26">
        <w:rPr>
          <w:b/>
          <w:bCs/>
        </w:rPr>
        <w:t>Image 2: What We Do</w:t>
      </w:r>
      <w:r w:rsidRPr="00EC6B26">
        <w:br/>
        <w:t>CASC engages in key policy discussions, advises federal agencies, and champions public and private investment in research computing and data services. We also foster a diverse community of leaders, providing a forum for sharing strategic ideas and best practices.</w:t>
      </w:r>
    </w:p>
    <w:p w14:paraId="4398AC07" w14:textId="77777777" w:rsidR="00EC6B26" w:rsidRDefault="00EC6B26" w:rsidP="00EC6B26">
      <w:pPr>
        <w:rPr>
          <w:b/>
          <w:bCs/>
        </w:rPr>
      </w:pPr>
    </w:p>
    <w:p w14:paraId="52402E4B" w14:textId="1E9CCA77" w:rsidR="00EC6B26" w:rsidRPr="00EC6B26" w:rsidRDefault="00EC6B26" w:rsidP="00EC6B26">
      <w:r w:rsidRPr="00EC6B26">
        <w:rPr>
          <w:b/>
          <w:bCs/>
        </w:rPr>
        <w:t>Image 3: Our Impact</w:t>
      </w:r>
      <w:r w:rsidRPr="00EC6B26">
        <w:br/>
        <w:t>Our impact speaks for itself: With over 35 years of leadership, CASC has influenced 30+ policies, united 105+ organizations, and engaged 300+ policymakers. With 56% of R1 institutions and 60% of NSF AI Institutes as members, our impact is nationwide.</w:t>
      </w:r>
    </w:p>
    <w:p w14:paraId="18BA136B" w14:textId="77777777" w:rsidR="00754024" w:rsidRDefault="00754024"/>
    <w:sectPr w:rsidR="00754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B26"/>
    <w:rsid w:val="00642970"/>
    <w:rsid w:val="00754024"/>
    <w:rsid w:val="00771E2C"/>
    <w:rsid w:val="00837AEA"/>
    <w:rsid w:val="00872ABD"/>
    <w:rsid w:val="00A13C5F"/>
    <w:rsid w:val="00D6280C"/>
    <w:rsid w:val="00EC6B26"/>
    <w:rsid w:val="00F54907"/>
    <w:rsid w:val="00FD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BB0FF7"/>
  <w15:chartTrackingRefBased/>
  <w15:docId w15:val="{8D5493C5-4FAF-934C-B0F9-9D5EED630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6B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6B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6B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6B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6B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6B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6B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6B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6B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6B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6B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B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B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6B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6B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6B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6B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6B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6B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6B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6B2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6B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6B2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6B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6B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6B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6B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6B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6B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8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0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56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8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1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Kay Dwyer</dc:creator>
  <cp:keywords/>
  <dc:description/>
  <cp:lastModifiedBy>Mary Kay Dwyer</cp:lastModifiedBy>
  <cp:revision>1</cp:revision>
  <dcterms:created xsi:type="dcterms:W3CDTF">2024-09-13T17:52:00Z</dcterms:created>
  <dcterms:modified xsi:type="dcterms:W3CDTF">2024-09-13T17:52:00Z</dcterms:modified>
</cp:coreProperties>
</file>